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22〕146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2022年中省新增财政衔接资金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县功镇谢家崖村集体经济合作社山羊养殖基地项目</w:t>
      </w:r>
      <w:r>
        <w:rPr>
          <w:rFonts w:hint="eastAsia" w:ascii="黑体" w:hAnsi="黑体" w:eastAsia="黑体" w:cs="黑体"/>
          <w:sz w:val="36"/>
          <w:szCs w:val="36"/>
        </w:rPr>
        <w:t>实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</w:rPr>
        <w:t>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县功镇人民政府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关于上报谢家崖村集体经济合作社山羊养殖基地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项目实施方案的报告》(陈功政字〔202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171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谢家崖村集体经济合作社山羊养殖基地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</w:rPr>
        <w:t>项目建设地点位于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县功镇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谢家崖村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10组崔家沟。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(二)建设内容</w:t>
      </w:r>
    </w:p>
    <w:p>
      <w:pPr>
        <w:spacing w:line="580" w:lineRule="exact"/>
        <w:ind w:firstLine="640" w:firstLineChars="200"/>
        <w:rPr>
          <w:rFonts w:hint="default" w:ascii="仿宋_GB2312" w:hAnsi="Calibri" w:eastAsia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Calibri" w:eastAsia="仿宋_GB2312"/>
          <w:sz w:val="32"/>
          <w:szCs w:val="32"/>
          <w:lang w:eastAsia="zh-CN"/>
        </w:rPr>
        <w:t>建设现代化养羊场一个；</w:t>
      </w:r>
      <w:r>
        <w:rPr>
          <w:rFonts w:hint="eastAsia" w:ascii="仿宋_GB2312" w:hAnsi="Calibri" w:eastAsia="仿宋_GB2312"/>
          <w:sz w:val="32"/>
          <w:szCs w:val="32"/>
          <w:highlight w:val="none"/>
          <w:lang w:eastAsia="zh-CN"/>
        </w:rPr>
        <w:t>硬化场地</w:t>
      </w:r>
      <w:r>
        <w:rPr>
          <w:rFonts w:hint="eastAsia" w:ascii="仿宋_GB2312" w:hAnsi="Calibri" w:eastAsia="仿宋_GB2312"/>
          <w:sz w:val="32"/>
          <w:szCs w:val="32"/>
          <w:highlight w:val="none"/>
          <w:lang w:val="en-US" w:eastAsia="zh-CN"/>
        </w:rPr>
        <w:t>602平方米；修建羊舍两栋429.26平方米；储藏室三间57.66平方米；卫生防疫室2间38.19平方米；隔离车间1间19.49平方米；饲料场一个400平方米；运动场1150平方米；蓄粪池一个30立方米；蓄水罐1套；农用三轮车一辆，拉水40PE管网300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2022年6月至2022年9月。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谢家崖村集体经济合作社山羊养殖基地项目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8"/>
        <w:tblW w:w="92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2955"/>
        <w:gridCol w:w="1440"/>
        <w:gridCol w:w="1425"/>
        <w:gridCol w:w="13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子项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型号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数量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总价(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硬化场地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150mm原C25混泥土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 xml:space="preserve">602 </w:t>
            </w:r>
            <w:r>
              <w:rPr>
                <w:rFonts w:hint="eastAsia"/>
              </w:rPr>
              <w:t>㎡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7.826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羊舍两栋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20.48m*10.48m*2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429.26</w:t>
            </w:r>
            <w:r>
              <w:rPr>
                <w:rFonts w:hint="eastAsia"/>
              </w:rPr>
              <w:t>㎡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42.926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储藏室三间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9.24mX6.24m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57.66</w:t>
            </w:r>
            <w:r>
              <w:rPr>
                <w:rFonts w:hint="eastAsia"/>
              </w:rPr>
              <w:t>㎡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7.4958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卫生防疫室2间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6.12mX6.24m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38.19</w:t>
            </w:r>
            <w:r>
              <w:rPr>
                <w:rFonts w:hint="eastAsia"/>
              </w:rPr>
              <w:t>㎡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4.9647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隔离车间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3.12m*6.24m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19.47</w:t>
            </w:r>
            <w:r>
              <w:rPr>
                <w:rFonts w:hint="eastAsia"/>
              </w:rPr>
              <w:t>㎡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2.5311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蓄粪池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5m*3m*2m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30立方米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给水管网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PE40管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300米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蓄水罐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10立方米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1套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饲料场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20mX20m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400</w:t>
            </w:r>
            <w:r>
              <w:rPr>
                <w:rFonts w:hint="eastAsia"/>
              </w:rPr>
              <w:t>㎡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运动场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150mm原C25混泥土  45m*30m-20m*10m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1150</w:t>
            </w:r>
            <w:r>
              <w:rPr>
                <w:rFonts w:hint="eastAsia"/>
              </w:rPr>
              <w:t>㎡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农用三轮车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1辆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总投资成本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101.5436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(五)招标方式的确定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谢家崖村集体经济合作社山羊养殖基地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101.5436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经镇政府研究决定采用招标方式为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公开招标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该项目中省新增财政衔接资金100万元，群众自筹1.5436万元，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县功镇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谢家崖村集体经济合作社山羊养殖基地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9月底前完成项目建设任务、资金兑付和报账工作，接受上级检查验收。同时，提早动手做好项目资产确权移交和后期运维管理等工作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22日</w:t>
      </w: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9E3E61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56D03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63C4B"/>
    <w:rsid w:val="24DE4884"/>
    <w:rsid w:val="25502513"/>
    <w:rsid w:val="27827809"/>
    <w:rsid w:val="278E5EB1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8DB641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C08A3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5C2E7D"/>
    <w:rsid w:val="61784244"/>
    <w:rsid w:val="62226B6A"/>
    <w:rsid w:val="62403903"/>
    <w:rsid w:val="628037E0"/>
    <w:rsid w:val="63070A0E"/>
    <w:rsid w:val="63135DDB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98A6FEA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1C6AB1"/>
    <w:rsid w:val="6E70280F"/>
    <w:rsid w:val="6E723CB7"/>
    <w:rsid w:val="6E945EF0"/>
    <w:rsid w:val="6EE17098"/>
    <w:rsid w:val="6F5E24F4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unhideWhenUsed/>
    <w:qFormat/>
    <w:uiPriority w:val="99"/>
    <w:rPr>
      <w:sz w:val="2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">
    <w:name w:val="正文缩进1"/>
    <w:basedOn w:val="1"/>
    <w:qFormat/>
    <w:uiPriority w:val="99"/>
    <w:pPr>
      <w:ind w:firstLine="420" w:firstLineChars="200"/>
    </w:pPr>
  </w:style>
  <w:style w:type="character" w:customStyle="1" w:styleId="13">
    <w:name w:val="font2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31"/>
    <w:basedOn w:val="10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1120</Words>
  <Characters>1385</Characters>
  <Lines>0</Lines>
  <Paragraphs>0</Paragraphs>
  <TotalTime>4</TotalTime>
  <ScaleCrop>false</ScaleCrop>
  <LinksUpToDate>false</LinksUpToDate>
  <CharactersWithSpaces>1411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2022-06-14T08:22:00Z</cp:lastPrinted>
  <dcterms:modified xsi:type="dcterms:W3CDTF">2022-06-22T08:20:59Z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